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B6" w:rsidRPr="00E023DB" w:rsidRDefault="00A502B6" w:rsidP="000F3C45">
      <w:pPr>
        <w:widowControl/>
        <w:spacing w:line="360" w:lineRule="auto"/>
        <w:rPr>
          <w:rFonts w:ascii="方正小标宋简体" w:eastAsia="方正小标宋简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0F1F0D">
        <w:rPr>
          <w:rFonts w:ascii="方正小标宋简体" w:eastAsia="方正小标宋简体"/>
          <w:b/>
          <w:sz w:val="32"/>
          <w:szCs w:val="32"/>
        </w:rPr>
        <w:t xml:space="preserve"> </w:t>
      </w:r>
      <w:r w:rsidRPr="000F1F0D">
        <w:rPr>
          <w:rFonts w:ascii="方正小标宋简体" w:eastAsia="方正小标宋简体" w:hint="eastAsia"/>
          <w:b/>
          <w:sz w:val="32"/>
          <w:szCs w:val="32"/>
        </w:rPr>
        <w:t>“八月金融俱乐部沙龙”活动</w:t>
      </w:r>
      <w:r>
        <w:rPr>
          <w:rFonts w:ascii="方正小标宋简体" w:eastAsia="方正小标宋简体" w:hint="eastAsia"/>
          <w:b/>
          <w:sz w:val="32"/>
          <w:szCs w:val="32"/>
        </w:rPr>
        <w:t>议程</w:t>
      </w:r>
    </w:p>
    <w:p w:rsidR="00A502B6" w:rsidRPr="00E023DB" w:rsidRDefault="00A502B6" w:rsidP="00814B92">
      <w:pPr>
        <w:tabs>
          <w:tab w:val="left" w:pos="2160"/>
        </w:tabs>
        <w:spacing w:line="460" w:lineRule="exact"/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时间：</w:t>
      </w:r>
      <w:r w:rsidRPr="000F1F0D">
        <w:rPr>
          <w:rFonts w:ascii="仿宋_GB2312" w:eastAsia="仿宋_GB2312"/>
          <w:kern w:val="0"/>
          <w:sz w:val="24"/>
        </w:rPr>
        <w:t>2014</w:t>
      </w:r>
      <w:r w:rsidRPr="000F1F0D">
        <w:rPr>
          <w:rFonts w:ascii="仿宋_GB2312" w:eastAsia="仿宋_GB2312" w:hint="eastAsia"/>
          <w:kern w:val="0"/>
          <w:sz w:val="24"/>
        </w:rPr>
        <w:t>年</w:t>
      </w:r>
      <w:r w:rsidRPr="000F1F0D">
        <w:rPr>
          <w:rFonts w:ascii="仿宋_GB2312" w:eastAsia="仿宋_GB2312"/>
          <w:kern w:val="0"/>
          <w:sz w:val="24"/>
        </w:rPr>
        <w:t>8</w:t>
      </w:r>
      <w:r w:rsidRPr="000F1F0D">
        <w:rPr>
          <w:rFonts w:ascii="仿宋_GB2312" w:eastAsia="仿宋_GB2312" w:hint="eastAsia"/>
          <w:kern w:val="0"/>
          <w:sz w:val="24"/>
        </w:rPr>
        <w:t>月</w:t>
      </w:r>
      <w:r w:rsidRPr="000F1F0D">
        <w:rPr>
          <w:rFonts w:ascii="仿宋_GB2312" w:eastAsia="仿宋_GB2312"/>
          <w:kern w:val="0"/>
          <w:sz w:val="24"/>
        </w:rPr>
        <w:t>7</w:t>
      </w:r>
      <w:r w:rsidRPr="000F1F0D">
        <w:rPr>
          <w:rFonts w:ascii="仿宋_GB2312" w:eastAsia="仿宋_GB2312" w:hint="eastAsia"/>
          <w:kern w:val="0"/>
          <w:sz w:val="24"/>
        </w:rPr>
        <w:t>日（周四）</w:t>
      </w:r>
      <w:r w:rsidRPr="000F1F0D">
        <w:rPr>
          <w:rFonts w:ascii="仿宋_GB2312" w:eastAsia="仿宋_GB2312"/>
          <w:kern w:val="0"/>
          <w:sz w:val="24"/>
        </w:rPr>
        <w:t>14</w:t>
      </w:r>
      <w:r w:rsidRPr="000F1F0D">
        <w:rPr>
          <w:rFonts w:ascii="仿宋_GB2312" w:eastAsia="仿宋_GB2312" w:hint="eastAsia"/>
          <w:kern w:val="0"/>
          <w:sz w:val="24"/>
        </w:rPr>
        <w:t>：</w:t>
      </w:r>
      <w:r w:rsidRPr="000F1F0D">
        <w:rPr>
          <w:rFonts w:ascii="仿宋_GB2312" w:eastAsia="仿宋_GB2312"/>
          <w:kern w:val="0"/>
          <w:sz w:val="24"/>
        </w:rPr>
        <w:t>30-17</w:t>
      </w:r>
      <w:r w:rsidRPr="000F1F0D">
        <w:rPr>
          <w:rFonts w:ascii="仿宋_GB2312" w:eastAsia="仿宋_GB2312" w:hint="eastAsia"/>
          <w:kern w:val="0"/>
          <w:sz w:val="24"/>
        </w:rPr>
        <w:t>：</w:t>
      </w:r>
      <w:r w:rsidRPr="000F1F0D">
        <w:rPr>
          <w:rFonts w:ascii="仿宋_GB2312" w:eastAsia="仿宋_GB2312"/>
          <w:kern w:val="0"/>
          <w:sz w:val="24"/>
        </w:rPr>
        <w:t>00</w:t>
      </w:r>
    </w:p>
    <w:p w:rsidR="00A502B6" w:rsidRPr="000F1F0D" w:rsidRDefault="00A502B6" w:rsidP="00814B92">
      <w:pPr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地址</w:t>
      </w:r>
      <w:r w:rsidRPr="00E023DB">
        <w:rPr>
          <w:rFonts w:eastAsia="仿宋_GB2312" w:hint="eastAsia"/>
          <w:kern w:val="0"/>
          <w:sz w:val="24"/>
        </w:rPr>
        <w:t>：</w:t>
      </w:r>
      <w:r w:rsidRPr="000F1F0D">
        <w:rPr>
          <w:rFonts w:ascii="仿宋_GB2312" w:eastAsia="仿宋_GB2312" w:hint="eastAsia"/>
          <w:kern w:val="0"/>
          <w:sz w:val="24"/>
        </w:rPr>
        <w:t>广州市海珠区新港中路</w:t>
      </w:r>
      <w:r w:rsidRPr="000F1F0D">
        <w:rPr>
          <w:rFonts w:ascii="仿宋_GB2312" w:eastAsia="仿宋_GB2312"/>
          <w:kern w:val="0"/>
          <w:sz w:val="24"/>
        </w:rPr>
        <w:t>397</w:t>
      </w:r>
      <w:r w:rsidRPr="000F1F0D">
        <w:rPr>
          <w:rFonts w:ascii="仿宋_GB2312" w:eastAsia="仿宋_GB2312" w:hint="eastAsia"/>
          <w:kern w:val="0"/>
          <w:sz w:val="24"/>
        </w:rPr>
        <w:t>号</w:t>
      </w:r>
      <w:r w:rsidRPr="000F1F0D">
        <w:rPr>
          <w:rFonts w:ascii="仿宋_GB2312" w:eastAsia="仿宋_GB2312"/>
          <w:kern w:val="0"/>
          <w:sz w:val="24"/>
        </w:rPr>
        <w:t>TIT</w:t>
      </w:r>
      <w:r w:rsidRPr="000F1F0D">
        <w:rPr>
          <w:rFonts w:ascii="仿宋_GB2312" w:eastAsia="仿宋_GB2312" w:hint="eastAsia"/>
          <w:kern w:val="0"/>
          <w:sz w:val="24"/>
        </w:rPr>
        <w:t>创意园</w:t>
      </w:r>
      <w:r w:rsidRPr="000F1F0D">
        <w:rPr>
          <w:rFonts w:ascii="仿宋_GB2312" w:eastAsia="仿宋_GB2312"/>
          <w:kern w:val="0"/>
          <w:sz w:val="24"/>
        </w:rPr>
        <w:t>A6-201</w:t>
      </w:r>
      <w:r w:rsidRPr="000F1F0D">
        <w:rPr>
          <w:rFonts w:ascii="仿宋_GB2312" w:eastAsia="仿宋_GB2312" w:hint="eastAsia"/>
          <w:kern w:val="0"/>
          <w:sz w:val="24"/>
        </w:rPr>
        <w:t>（翡冷翠小镇）</w:t>
      </w:r>
    </w:p>
    <w:tbl>
      <w:tblPr>
        <w:tblpPr w:leftFromText="180" w:rightFromText="180" w:vertAnchor="text" w:horzAnchor="margin" w:tblpX="-72" w:tblpY="153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6126"/>
        <w:gridCol w:w="1434"/>
      </w:tblGrid>
      <w:tr w:rsidR="00A502B6" w:rsidRPr="00E023DB" w:rsidTr="000F3C45">
        <w:trPr>
          <w:trHeight w:val="304"/>
        </w:trPr>
        <w:tc>
          <w:tcPr>
            <w:tcW w:w="1548" w:type="dxa"/>
          </w:tcPr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6126" w:type="dxa"/>
          </w:tcPr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会议内容</w:t>
            </w:r>
          </w:p>
        </w:tc>
        <w:tc>
          <w:tcPr>
            <w:tcW w:w="1434" w:type="dxa"/>
          </w:tcPr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主讲人</w:t>
            </w:r>
          </w:p>
        </w:tc>
      </w:tr>
      <w:tr w:rsidR="00A502B6" w:rsidRPr="00E023DB" w:rsidTr="000F3C45">
        <w:trPr>
          <w:trHeight w:val="410"/>
        </w:trPr>
        <w:tc>
          <w:tcPr>
            <w:tcW w:w="1548" w:type="dxa"/>
          </w:tcPr>
          <w:p w:rsidR="00A502B6" w:rsidRPr="00E023DB" w:rsidRDefault="00A502B6" w:rsidP="000F3C45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14:00-14:30</w:t>
            </w:r>
          </w:p>
        </w:tc>
        <w:tc>
          <w:tcPr>
            <w:tcW w:w="6126" w:type="dxa"/>
          </w:tcPr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签到</w:t>
            </w:r>
          </w:p>
        </w:tc>
        <w:tc>
          <w:tcPr>
            <w:tcW w:w="1434" w:type="dxa"/>
          </w:tcPr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02B6" w:rsidRPr="00E023DB" w:rsidTr="000F3C45">
        <w:trPr>
          <w:trHeight w:val="373"/>
        </w:trPr>
        <w:tc>
          <w:tcPr>
            <w:tcW w:w="1548" w:type="dxa"/>
          </w:tcPr>
          <w:p w:rsidR="00A502B6" w:rsidRPr="00E023DB" w:rsidRDefault="00A502B6" w:rsidP="000F3C45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14:30-14:40</w:t>
            </w:r>
          </w:p>
        </w:tc>
        <w:tc>
          <w:tcPr>
            <w:tcW w:w="6126" w:type="dxa"/>
          </w:tcPr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致辞</w:t>
            </w:r>
          </w:p>
        </w:tc>
        <w:tc>
          <w:tcPr>
            <w:tcW w:w="1434" w:type="dxa"/>
          </w:tcPr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502B6" w:rsidRPr="00E023DB" w:rsidTr="000F3C45">
        <w:trPr>
          <w:trHeight w:val="2192"/>
        </w:trPr>
        <w:tc>
          <w:tcPr>
            <w:tcW w:w="1548" w:type="dxa"/>
          </w:tcPr>
          <w:p w:rsidR="00A502B6" w:rsidRPr="00E023DB" w:rsidRDefault="00A502B6" w:rsidP="000F3C45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14:40-15:</w:t>
            </w:r>
            <w:r>
              <w:rPr>
                <w:rFonts w:eastAsia="仿宋_GB2312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6126" w:type="dxa"/>
          </w:tcPr>
          <w:p w:rsidR="00A502B6" w:rsidRPr="000F3C45" w:rsidRDefault="00A502B6" w:rsidP="000F3C45">
            <w:pPr>
              <w:spacing w:line="500" w:lineRule="exact"/>
              <w:rPr>
                <w:rFonts w:ascii="仿宋_GB2312" w:eastAsia="仿宋_GB2312" w:hAnsi="宋体"/>
                <w:color w:val="333333"/>
                <w:sz w:val="24"/>
              </w:rPr>
            </w:pPr>
            <w:r w:rsidRPr="000F3C45">
              <w:rPr>
                <w:rFonts w:ascii="仿宋_GB2312" w:eastAsia="仿宋_GB2312" w:hint="eastAsia"/>
                <w:b/>
                <w:kern w:val="0"/>
                <w:sz w:val="24"/>
              </w:rPr>
              <w:t>投资新思维</w:t>
            </w:r>
            <w:r w:rsidRPr="000F3C45">
              <w:rPr>
                <w:rFonts w:ascii="仿宋_GB2312" w:eastAsia="仿宋_GB2312" w:hAnsi="宋体" w:hint="eastAsia"/>
                <w:b/>
                <w:bCs/>
                <w:sz w:val="24"/>
              </w:rPr>
              <w:t>内容提要：</w:t>
            </w:r>
            <w:r w:rsidRPr="000F3C45">
              <w:rPr>
                <w:rFonts w:ascii="仿宋_GB2312" w:eastAsia="仿宋_GB2312" w:hAnsi="宋体" w:hint="eastAsia"/>
                <w:color w:val="333333"/>
                <w:sz w:val="24"/>
              </w:rPr>
              <w:t>成功的企业家为什么可以玩转资本？财富仿佛总是和他们结下不解之缘。企业家如何通过企业的资产运作，用什么方法让钱“活”起来产生最高的价值？从而更好促进企业的发展？“投资新思维”为您一一解答。</w:t>
            </w:r>
          </w:p>
        </w:tc>
        <w:tc>
          <w:tcPr>
            <w:tcW w:w="1434" w:type="dxa"/>
          </w:tcPr>
          <w:p w:rsidR="00A502B6" w:rsidRPr="000F3C45" w:rsidRDefault="00A502B6" w:rsidP="000F3C45">
            <w:pPr>
              <w:spacing w:line="500" w:lineRule="exact"/>
              <w:rPr>
                <w:rFonts w:ascii="仿宋_GB2312" w:eastAsia="仿宋_GB2312"/>
                <w:b/>
                <w:kern w:val="0"/>
                <w:sz w:val="24"/>
              </w:rPr>
            </w:pPr>
            <w:r w:rsidRPr="000F3C45">
              <w:rPr>
                <w:rFonts w:ascii="仿宋_GB2312" w:eastAsia="仿宋_GB2312" w:hint="eastAsia"/>
                <w:b/>
                <w:kern w:val="0"/>
                <w:sz w:val="24"/>
              </w:rPr>
              <w:t>邓广湘</w:t>
            </w:r>
          </w:p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 w:rsidRPr="000F1F0D">
              <w:rPr>
                <w:rFonts w:ascii="仿宋_GB2312" w:eastAsia="仿宋_GB2312" w:hint="eastAsia"/>
                <w:kern w:val="0"/>
                <w:sz w:val="24"/>
              </w:rPr>
              <w:t>中山大学</w:t>
            </w:r>
            <w:r w:rsidRPr="000F1F0D">
              <w:rPr>
                <w:rFonts w:ascii="仿宋_GB2312" w:eastAsia="仿宋_GB2312"/>
                <w:kern w:val="0"/>
                <w:sz w:val="24"/>
              </w:rPr>
              <w:t>EMBA</w:t>
            </w:r>
            <w:r w:rsidRPr="000F1F0D">
              <w:rPr>
                <w:rFonts w:ascii="仿宋_GB2312" w:eastAsia="仿宋_GB2312" w:hint="eastAsia"/>
                <w:kern w:val="0"/>
                <w:sz w:val="24"/>
              </w:rPr>
              <w:t>房地产同学会</w:t>
            </w:r>
            <w:r>
              <w:rPr>
                <w:rFonts w:ascii="仿宋_GB2312" w:eastAsia="仿宋_GB2312" w:hint="eastAsia"/>
                <w:kern w:val="0"/>
                <w:sz w:val="24"/>
              </w:rPr>
              <w:t>副会长</w:t>
            </w:r>
          </w:p>
        </w:tc>
      </w:tr>
      <w:tr w:rsidR="00A502B6" w:rsidRPr="00E023DB" w:rsidTr="000F3C45">
        <w:trPr>
          <w:trHeight w:val="3895"/>
        </w:trPr>
        <w:tc>
          <w:tcPr>
            <w:tcW w:w="1548" w:type="dxa"/>
          </w:tcPr>
          <w:p w:rsidR="00A502B6" w:rsidRPr="00E023DB" w:rsidRDefault="00A502B6" w:rsidP="000F3C45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15:</w:t>
            </w:r>
            <w:r>
              <w:rPr>
                <w:rFonts w:eastAsia="仿宋_GB2312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0-1</w:t>
            </w:r>
            <w:r>
              <w:rPr>
                <w:rFonts w:eastAsia="仿宋_GB2312"/>
                <w:kern w:val="0"/>
                <w:sz w:val="24"/>
              </w:rPr>
              <w:t>6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6126" w:type="dxa"/>
          </w:tcPr>
          <w:p w:rsidR="00A502B6" w:rsidRPr="000F3C45" w:rsidRDefault="00A502B6" w:rsidP="000F3C45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 w:rsidRPr="000F3C45">
              <w:rPr>
                <w:rFonts w:ascii="仿宋_GB2312" w:eastAsia="仿宋_GB2312" w:hint="eastAsia"/>
                <w:b/>
                <w:kern w:val="0"/>
                <w:sz w:val="24"/>
              </w:rPr>
              <w:t>经济热点</w:t>
            </w:r>
            <w:r w:rsidRPr="000F3C45">
              <w:rPr>
                <w:rFonts w:ascii="仿宋_GB2312" w:eastAsia="仿宋_GB2312"/>
                <w:b/>
                <w:kern w:val="0"/>
                <w:sz w:val="24"/>
              </w:rPr>
              <w:t xml:space="preserve"> </w:t>
            </w:r>
            <w:r w:rsidRPr="000F3C45">
              <w:rPr>
                <w:rFonts w:ascii="仿宋_GB2312" w:eastAsia="仿宋_GB2312" w:hint="eastAsia"/>
                <w:b/>
                <w:kern w:val="0"/>
                <w:sz w:val="24"/>
              </w:rPr>
              <w:t>投资新动向</w:t>
            </w:r>
            <w:r w:rsidRPr="000F3C45">
              <w:rPr>
                <w:rFonts w:ascii="仿宋_GB2312" w:eastAsia="仿宋_GB2312" w:hAnsi="华文细黑" w:hint="eastAsia"/>
                <w:b/>
                <w:sz w:val="24"/>
              </w:rPr>
              <w:t>内容提要：</w:t>
            </w:r>
            <w:r w:rsidRPr="000F3C45">
              <w:rPr>
                <w:rFonts w:ascii="仿宋_GB2312" w:eastAsia="仿宋_GB2312" w:hint="eastAsia"/>
                <w:sz w:val="24"/>
              </w:rPr>
              <w:t>美国仍然以世界强国的身份屹立于世界之林，华尔街的脉搏仍然影响着全球经济，硅谷创新仍然引领全世界的生活潮流，美国出众的教育制度仍然让全球有志青年趋之若鹜。美国经济复苏和稳步上升，吸引了万科，绿地等大型的发展商争相进驻美国房地产市场，美元资产成为个人及机构不可或缺的一个资产配置重要组成部分。这对敏锐的投资者来说是一个怎样的风向标？</w:t>
            </w:r>
          </w:p>
        </w:tc>
        <w:tc>
          <w:tcPr>
            <w:tcW w:w="1434" w:type="dxa"/>
          </w:tcPr>
          <w:p w:rsidR="00A502B6" w:rsidRPr="000F1F0D" w:rsidRDefault="00A502B6" w:rsidP="000F3C45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0F1F0D">
              <w:rPr>
                <w:rFonts w:eastAsia="仿宋_GB2312" w:hint="eastAsia"/>
                <w:kern w:val="0"/>
                <w:sz w:val="24"/>
              </w:rPr>
              <w:t>邝智灵</w:t>
            </w:r>
          </w:p>
          <w:p w:rsidR="00A502B6" w:rsidRPr="000F1F0D" w:rsidRDefault="00A502B6" w:rsidP="000F3C45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0F1F0D">
              <w:rPr>
                <w:rFonts w:eastAsia="仿宋_GB2312" w:hint="eastAsia"/>
                <w:kern w:val="0"/>
                <w:sz w:val="24"/>
              </w:rPr>
              <w:t>德达立华（香港）投资有限公司董事</w:t>
            </w:r>
          </w:p>
        </w:tc>
      </w:tr>
      <w:tr w:rsidR="00A502B6" w:rsidRPr="00E023DB" w:rsidTr="000F3C45">
        <w:tc>
          <w:tcPr>
            <w:tcW w:w="1548" w:type="dxa"/>
          </w:tcPr>
          <w:p w:rsidR="00A502B6" w:rsidRPr="00E023DB" w:rsidRDefault="00A502B6" w:rsidP="000F3C45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16:4</w:t>
            </w:r>
            <w:r w:rsidRPr="00E023DB">
              <w:rPr>
                <w:rFonts w:eastAsia="仿宋_GB2312"/>
                <w:kern w:val="0"/>
                <w:sz w:val="24"/>
              </w:rPr>
              <w:t>0-17:00</w:t>
            </w:r>
          </w:p>
        </w:tc>
        <w:tc>
          <w:tcPr>
            <w:tcW w:w="6126" w:type="dxa"/>
          </w:tcPr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互动交流</w:t>
            </w:r>
          </w:p>
        </w:tc>
        <w:tc>
          <w:tcPr>
            <w:tcW w:w="1434" w:type="dxa"/>
          </w:tcPr>
          <w:p w:rsidR="00A502B6" w:rsidRPr="00E023DB" w:rsidRDefault="00A502B6" w:rsidP="000F3C45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A502B6" w:rsidRPr="000F3C45" w:rsidRDefault="00A502B6" w:rsidP="000F3C45">
      <w:pPr>
        <w:jc w:val="center"/>
        <w:rPr>
          <w:rFonts w:ascii="仿宋_GB2312" w:eastAsia="仿宋_GB2312"/>
          <w:b/>
          <w:kern w:val="0"/>
          <w:sz w:val="32"/>
          <w:szCs w:val="32"/>
        </w:rPr>
      </w:pPr>
      <w:r w:rsidRPr="000F3C45">
        <w:rPr>
          <w:rFonts w:ascii="仿宋_GB2312" w:eastAsia="仿宋_GB2312" w:hint="eastAsia"/>
          <w:b/>
          <w:kern w:val="0"/>
          <w:sz w:val="32"/>
          <w:szCs w:val="32"/>
        </w:rPr>
        <w:t>回执</w:t>
      </w:r>
    </w:p>
    <w:tbl>
      <w:tblPr>
        <w:tblW w:w="8496" w:type="dxa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1"/>
        <w:gridCol w:w="2086"/>
        <w:gridCol w:w="2522"/>
        <w:gridCol w:w="2517"/>
      </w:tblGrid>
      <w:tr w:rsidR="00A502B6" w:rsidRPr="00E023DB" w:rsidTr="00722A24">
        <w:trPr>
          <w:trHeight w:val="446"/>
          <w:jc w:val="center"/>
        </w:trPr>
        <w:tc>
          <w:tcPr>
            <w:tcW w:w="1371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125" w:type="dxa"/>
            <w:gridSpan w:val="3"/>
            <w:vAlign w:val="center"/>
          </w:tcPr>
          <w:p w:rsidR="00A502B6" w:rsidRPr="00E023DB" w:rsidRDefault="00A502B6" w:rsidP="00722A24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502B6" w:rsidRPr="00E023DB" w:rsidTr="00722A24">
        <w:trPr>
          <w:trHeight w:val="470"/>
          <w:jc w:val="center"/>
        </w:trPr>
        <w:tc>
          <w:tcPr>
            <w:tcW w:w="1371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2B6" w:rsidRPr="00E023DB" w:rsidTr="00722A24">
        <w:trPr>
          <w:trHeight w:val="458"/>
          <w:jc w:val="center"/>
        </w:trPr>
        <w:tc>
          <w:tcPr>
            <w:tcW w:w="1371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/>
                <w:b/>
                <w:sz w:val="24"/>
              </w:rPr>
              <w:t>Email</w:t>
            </w:r>
          </w:p>
        </w:tc>
        <w:tc>
          <w:tcPr>
            <w:tcW w:w="2086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2B6" w:rsidRPr="00E023DB" w:rsidTr="00722A24">
        <w:trPr>
          <w:trHeight w:val="458"/>
          <w:jc w:val="center"/>
        </w:trPr>
        <w:tc>
          <w:tcPr>
            <w:tcW w:w="1371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2B6" w:rsidRPr="00E023DB" w:rsidTr="00722A24">
        <w:trPr>
          <w:trHeight w:val="458"/>
          <w:jc w:val="center"/>
        </w:trPr>
        <w:tc>
          <w:tcPr>
            <w:tcW w:w="1371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/>
                <w:b/>
                <w:sz w:val="24"/>
              </w:rPr>
              <w:t>Email</w:t>
            </w:r>
          </w:p>
        </w:tc>
        <w:tc>
          <w:tcPr>
            <w:tcW w:w="2086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vAlign w:val="center"/>
          </w:tcPr>
          <w:p w:rsidR="00A502B6" w:rsidRPr="00E023DB" w:rsidRDefault="00A502B6" w:rsidP="00722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502B6" w:rsidRPr="00E023DB" w:rsidRDefault="00A502B6" w:rsidP="00814B92">
      <w:pPr>
        <w:ind w:firstLineChars="128" w:firstLine="269"/>
        <w:rPr>
          <w:rFonts w:eastAsia="楷体_GB2312"/>
          <w:szCs w:val="21"/>
        </w:rPr>
      </w:pPr>
      <w:r w:rsidRPr="00E023DB">
        <w:rPr>
          <w:rFonts w:eastAsia="楷体_GB2312" w:hint="eastAsia"/>
          <w:szCs w:val="21"/>
        </w:rPr>
        <w:t>请于</w:t>
      </w:r>
      <w:r>
        <w:rPr>
          <w:rFonts w:eastAsia="楷体_GB2312"/>
          <w:szCs w:val="21"/>
        </w:rPr>
        <w:t>8</w:t>
      </w:r>
      <w:r w:rsidRPr="00E023DB">
        <w:rPr>
          <w:rFonts w:eastAsia="楷体_GB2312" w:hint="eastAsia"/>
          <w:szCs w:val="21"/>
        </w:rPr>
        <w:t>月</w:t>
      </w:r>
      <w:r>
        <w:rPr>
          <w:rFonts w:eastAsia="楷体_GB2312"/>
          <w:szCs w:val="21"/>
        </w:rPr>
        <w:t>5</w:t>
      </w:r>
      <w:r w:rsidRPr="00E023DB">
        <w:rPr>
          <w:rFonts w:eastAsia="楷体_GB2312" w:hint="eastAsia"/>
          <w:szCs w:val="21"/>
        </w:rPr>
        <w:t>日前将回执发回协会秘书处，以便会议安排。</w:t>
      </w:r>
      <w:r>
        <w:rPr>
          <w:rFonts w:eastAsia="楷体_GB2312" w:hint="eastAsia"/>
          <w:szCs w:val="21"/>
        </w:rPr>
        <w:t>联系人：钟芷芸</w:t>
      </w:r>
    </w:p>
    <w:p w:rsidR="00A502B6" w:rsidRPr="000F3C45" w:rsidRDefault="00A502B6" w:rsidP="000F3C45">
      <w:pPr>
        <w:ind w:firstLineChars="128" w:firstLine="269"/>
        <w:rPr>
          <w:rFonts w:ascii="仿宋_GB2312" w:eastAsia="仿宋_GB2312"/>
          <w:sz w:val="32"/>
          <w:szCs w:val="32"/>
        </w:rPr>
      </w:pPr>
      <w:r w:rsidRPr="00E023DB">
        <w:rPr>
          <w:rFonts w:eastAsia="楷体_GB2312" w:hint="eastAsia"/>
          <w:szCs w:val="21"/>
        </w:rPr>
        <w:t>电话：</w:t>
      </w:r>
      <w:r w:rsidRPr="00E023DB">
        <w:rPr>
          <w:rFonts w:eastAsia="楷体_GB2312"/>
          <w:szCs w:val="21"/>
        </w:rPr>
        <w:t>020-6631</w:t>
      </w:r>
      <w:r>
        <w:rPr>
          <w:rFonts w:eastAsia="楷体_GB2312"/>
          <w:szCs w:val="21"/>
        </w:rPr>
        <w:t>1546</w:t>
      </w:r>
      <w:r w:rsidRPr="00E023DB">
        <w:rPr>
          <w:rFonts w:eastAsia="楷体_GB2312" w:hint="eastAsia"/>
          <w:szCs w:val="21"/>
        </w:rPr>
        <w:t>，传真：</w:t>
      </w:r>
      <w:r w:rsidRPr="00E023DB">
        <w:rPr>
          <w:rFonts w:eastAsia="楷体_GB2312"/>
          <w:szCs w:val="21"/>
        </w:rPr>
        <w:t>020-66311547</w:t>
      </w:r>
      <w:r w:rsidRPr="00E023DB">
        <w:rPr>
          <w:rFonts w:eastAsia="楷体_GB2312" w:hint="eastAsia"/>
          <w:szCs w:val="21"/>
        </w:rPr>
        <w:t>，邮箱：</w:t>
      </w:r>
      <w:r w:rsidRPr="00876BBD">
        <w:rPr>
          <w:rFonts w:ascii="仿宋_GB2312" w:eastAsia="仿宋_GB2312"/>
          <w:kern w:val="0"/>
          <w:sz w:val="24"/>
        </w:rPr>
        <w:t>doris@gzhea.org.cn</w:t>
      </w:r>
    </w:p>
    <w:sectPr w:rsidR="00A502B6" w:rsidRPr="000F3C45" w:rsidSect="004A5A87">
      <w:footerReference w:type="default" r:id="rId6"/>
      <w:pgSz w:w="11906" w:h="16838"/>
      <w:pgMar w:top="1440" w:right="1558" w:bottom="14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B6" w:rsidRDefault="00A502B6" w:rsidP="001B5FCC">
      <w:r>
        <w:separator/>
      </w:r>
    </w:p>
  </w:endnote>
  <w:endnote w:type="continuationSeparator" w:id="0">
    <w:p w:rsidR="00A502B6" w:rsidRDefault="00A502B6" w:rsidP="001B5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B6" w:rsidRDefault="00A502B6">
    <w:pPr>
      <w:pStyle w:val="Footer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A502B6" w:rsidRDefault="00A50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B6" w:rsidRDefault="00A502B6" w:rsidP="001B5FCC">
      <w:r>
        <w:separator/>
      </w:r>
    </w:p>
  </w:footnote>
  <w:footnote w:type="continuationSeparator" w:id="0">
    <w:p w:rsidR="00A502B6" w:rsidRDefault="00A502B6" w:rsidP="001B5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B92"/>
    <w:rsid w:val="000D3C59"/>
    <w:rsid w:val="000F1F0D"/>
    <w:rsid w:val="000F3C45"/>
    <w:rsid w:val="001B5FCC"/>
    <w:rsid w:val="004A5A87"/>
    <w:rsid w:val="00722A24"/>
    <w:rsid w:val="00814B92"/>
    <w:rsid w:val="00876BBD"/>
    <w:rsid w:val="009C00BE"/>
    <w:rsid w:val="00A502B6"/>
    <w:rsid w:val="00B113F7"/>
    <w:rsid w:val="00D54BD9"/>
    <w:rsid w:val="00E023DB"/>
    <w:rsid w:val="00F7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9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4B92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0F3C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98</Words>
  <Characters>562</Characters>
  <Application>Microsoft Office Outlook</Application>
  <DocSecurity>0</DocSecurity>
  <Lines>0</Lines>
  <Paragraphs>0</Paragraphs>
  <ScaleCrop>false</ScaleCrop>
  <Company>WwW.DEEPbbS.Org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2014-07-29T07:24:00Z</dcterms:created>
  <dcterms:modified xsi:type="dcterms:W3CDTF">2014-08-01T02:51:00Z</dcterms:modified>
</cp:coreProperties>
</file>