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A" w:rsidRDefault="00E834AA" w:rsidP="00E834AA">
      <w:pPr>
        <w:widowControl/>
        <w:tabs>
          <w:tab w:val="left" w:pos="227"/>
        </w:tabs>
        <w:spacing w:beforeLines="50" w:before="156" w:afterLines="50" w:after="156" w:line="440" w:lineRule="exact"/>
        <w:jc w:val="left"/>
        <w:textAlignment w:val="baseline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F8587B" w:rsidRDefault="00F8587B" w:rsidP="00F8587B">
      <w:pPr>
        <w:widowControl/>
        <w:tabs>
          <w:tab w:val="left" w:pos="227"/>
        </w:tabs>
        <w:spacing w:beforeLines="50" w:before="156" w:afterLines="50" w:after="156" w:line="440" w:lineRule="exact"/>
        <w:jc w:val="center"/>
        <w:textAlignment w:val="baseline"/>
        <w:outlineLvl w:val="0"/>
        <w:rPr>
          <w:rFonts w:ascii="宋体" w:hAnsi="宋体"/>
          <w:b/>
          <w:sz w:val="28"/>
          <w:szCs w:val="28"/>
        </w:rPr>
      </w:pPr>
      <w:r w:rsidRPr="00F8587B">
        <w:rPr>
          <w:rFonts w:ascii="宋体" w:hAnsi="宋体" w:hint="eastAsia"/>
          <w:b/>
          <w:sz w:val="28"/>
          <w:szCs w:val="28"/>
        </w:rPr>
        <w:t>“软件架构与案例分析最佳实践”高级工程师培训班</w:t>
      </w:r>
      <w:r>
        <w:rPr>
          <w:rFonts w:ascii="宋体" w:hAnsi="宋体" w:hint="eastAsia"/>
          <w:b/>
          <w:sz w:val="28"/>
          <w:szCs w:val="28"/>
        </w:rPr>
        <w:t>课程大纲</w:t>
      </w:r>
    </w:p>
    <w:tbl>
      <w:tblPr>
        <w:tblW w:w="999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0"/>
        <w:gridCol w:w="7640"/>
      </w:tblGrid>
      <w:tr w:rsidR="00F8587B" w:rsidTr="00F8587B">
        <w:trPr>
          <w:trHeight w:val="375"/>
          <w:tblCellSpacing w:w="7" w:type="dxa"/>
          <w:jc w:val="center"/>
        </w:trPr>
        <w:tc>
          <w:tcPr>
            <w:tcW w:w="2329" w:type="dxa"/>
            <w:shd w:val="clear" w:color="auto" w:fill="F0F7FD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 w:hint="eastAsi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课题</w:t>
            </w:r>
          </w:p>
        </w:tc>
        <w:tc>
          <w:tcPr>
            <w:tcW w:w="7619" w:type="dxa"/>
            <w:shd w:val="clear" w:color="auto" w:fill="F0F7FD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内容</w:t>
            </w:r>
          </w:p>
        </w:tc>
      </w:tr>
      <w:tr w:rsidR="00F8587B" w:rsidTr="00F8587B">
        <w:trPr>
          <w:trHeight w:val="3451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第一单元：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软件架构文档和架构视图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如何有效描述架构蓝图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）软件架构视</w:t>
            </w:r>
            <w:bookmarkStart w:id="0" w:name="_GoBack"/>
            <w:bookmarkEnd w:id="0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图的意义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的多维思考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）逻辑视图、开发视图、部署视图、运行视图、场景视图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）如何和怎样绘制软件架构视图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UML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建模工具在架构视图的应用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）典型案例分析：结合多个电信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金融行业项目案例，分析真实项目软件架构视图</w:t>
            </w:r>
          </w:p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二、软件架构的文档编写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）软件架构文档的意义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）软件架构模板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根据实际项目情况选择合适内容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）软件架构文档的结构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避免出现不必要的重复和缺少关键信息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）软件架构文档必须包含的内容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通过多个项目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分析不同系统包含系统内容不同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）文档的后期管理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使文档保持更新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）软件架构文档的评审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）典型案例分析：结合多个电信项目案例，进行分析和评审软件架构文档</w:t>
            </w:r>
          </w:p>
        </w:tc>
      </w:tr>
      <w:tr w:rsidR="00F8587B" w:rsidTr="00F8587B">
        <w:trPr>
          <w:trHeight w:val="4801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第二单元：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软件架构设计关注点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哪些因素驱动架构设计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是架构开始设计之前必须知道的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?)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和架构最佳策略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一、软件架构设计关注点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在架构设计之前必须考虑的要素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）架构设计的关注是什么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）软件架构的驱动因素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改变传统以功能实现和新技术为驱动的策略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）软件质量需求对架构的影响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质量属性场景定义和对应架构策略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）软件功能需求对架构的影响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分析功能需求变化点和进化点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）软件约束条件与架构的影响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业务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运行环境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开发团队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实现技术等约束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）如何使功能性需求，非功能性需求和平台细节在架构中能保持分离，从而改善可维护性和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扩展性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）处理功能需求，非功能性需求，平台细节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制定架构目标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）典型案例分析：结合项目，因为分析驱动因素的错误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导致项目不能如期验收的失败案例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）其中多个真实失败案例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值得借鉴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</w:t>
            </w:r>
          </w:p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二、软件架构最佳策略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）重新认识系统质量属性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如何定义质量属性和相应的架构策略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）系统架构的可扩展性设计策略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）系统架构的可靠性设计策略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）系统架构的高性能设计策略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）系统架构的可维护性设计策略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）系统架构的易用性设计策略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）系统架构质量属性和架构模式的应用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）思考这些架构策略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如何应用在自己的实际项目中</w:t>
            </w:r>
          </w:p>
        </w:tc>
      </w:tr>
      <w:tr w:rsidR="00F8587B" w:rsidTr="00F8587B">
        <w:trPr>
          <w:trHeight w:val="90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第三单元：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软件架构设计过程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一、软件架构设计过程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）软件架构设计过程方法论（步骤和相应的成果）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典型案例分析：结合具体项目案例进行分析：演示架构设计过程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二、商业架构分析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）软件系统边界和外部系统接口的定义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）大型软件系统的划分子系统原则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）子系统功能模块的分解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）子系统间的通信接口的设计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）如何应对系统内部紧耦合、高内聚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）软件系统关键质量属性树和可行性分析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）软件系统部署架构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分布式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数据分布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）软件系统部署容量评估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主机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中间件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数据库等资源容量评估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）典型案例分析：结合多个项目实例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分析商业架构成果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三、逻辑架构设计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）应用系统的类型和架构风格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）架构模式在实际项目的应用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）软件架构立方体图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软件架构的分层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分区和基础服务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）软件架构通用机制的分析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如何处理基础设施扩展和具体有什么方法做基础设施扩展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掌握如何分离这些基础设施用例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）使用质量场景属性进行迭代架构设计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）软件架构各层的架构策略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针对企业应用分层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每层的架构策略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）软件系统线程架构策略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结合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Apache HTTP Server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分析线程和进程的架构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典型案例分析：结合项目实例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进行分析该阶段的主要任务和相关成果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四、物理架构设计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数据分布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数据存取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以及核心数据流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）用例视图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抽取典型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有分险和客户最关心用例进行分析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结合架构进行设计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）实现视图（架构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设计和开发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实现原则和指南）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）完成架构文档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对架构文档进行评估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3G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增值服务项目，分析物理架构设计</w:t>
            </w:r>
          </w:p>
        </w:tc>
      </w:tr>
      <w:tr w:rsidR="00F8587B" w:rsidTr="00F8587B">
        <w:trPr>
          <w:trHeight w:val="4842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第四单元：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软件架构应用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一、架构设计的评估和验证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软件架构风险验证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）软件架构的验证方法和指标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基于问题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检查表和质量属性树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）软件架构的验证注意事项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）软件架构的评估方式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）软件详细设计和实现时期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的职责和架构的监控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典型案例分析：结合项目实例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分析如何进行验证架构和架构设计的后期重构技巧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二、架构设计重构和复用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）软件架构重构概述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）软件架构常见的坏症状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）软件架构的重构手段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）软件架构的复用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结合某著名公司全球架构师团队架构实例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分析架构重构和架构复用技巧</w:t>
            </w:r>
          </w:p>
        </w:tc>
      </w:tr>
      <w:tr w:rsidR="00F8587B" w:rsidTr="00F8587B">
        <w:trPr>
          <w:trHeight w:val="2251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第五单元：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软件应用类型和参考架构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不同应用类型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必须采用不同架构风格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）联机交易类架构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Web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应用系统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大规模高并发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Web2.0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互联网系统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Client/Server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银行交易系统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）连接分析分析系统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移动经营分析系统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）大规模实时并发系统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电信计费系统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Portal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个性化和页面集成系统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企业集成系统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基于大规模消息集成系统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WAP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多渠道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多种手机接入系统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）后台批处理系统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高并发后台批处理类型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银行后台系统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(10)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SOA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(11)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结合多个项目案例分析每种应用类型的架构风格特点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主要架构挑战和相应对策</w:t>
            </w:r>
          </w:p>
        </w:tc>
      </w:tr>
      <w:tr w:rsidR="00F8587B" w:rsidTr="00F8587B">
        <w:trPr>
          <w:trHeight w:val="2101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第六单元：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软件架构模式应用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）软件架构模式概述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）管道过滤器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事件架构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微内核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反射架构模式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其他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多种常见的架构模式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.net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常见架构模式和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J2EE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）分布式和并发架构模式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典型案例分析：结合国内社保平台项目分析软件架构模式的应用经验</w:t>
            </w:r>
          </w:p>
        </w:tc>
      </w:tr>
      <w:tr w:rsidR="00F8587B" w:rsidTr="00F8587B">
        <w:trPr>
          <w:trHeight w:val="90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第七单元：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软件架构的实现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框架和设计模式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hd w:val="clear" w:color="auto" w:fill="FFFFFF"/>
              <w:spacing w:line="390" w:lineRule="atLeast"/>
              <w:jc w:val="left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应用框架（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Application framework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）框架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vs.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类库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   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）软件架构如何以框架的方式实现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）框架的开发过程和开发技术（通用点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vs.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扩展点）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）一个著名框架的实现分析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典型案例分析：结合项目实例，开发框架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  <w:t>2.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设计模式技术在软件框架设计之中的应用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）设计模式思想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封装变化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）设计模式的在架构设计之中的综合应用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3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）典型案例分析：结合项目实例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，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分析设计模式在架构设计时期的实际应用</w:t>
            </w:r>
          </w:p>
        </w:tc>
      </w:tr>
      <w:tr w:rsidR="00F8587B" w:rsidTr="00F8587B">
        <w:trPr>
          <w:trHeight w:val="90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第八单元：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软件架构核心策略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、领域模型架构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）领域模型建模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关联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属性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）多个系统数据模型不一致和领域模型的同步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）公共数据模型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(CDM)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）领域模型分析模式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模型的选择会影响最终产生系统的灵活性和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重用性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根据电信计费系统和网络资源管理案例分析领域模型的架构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、业务逻辑和业务流程架构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）业务逻辑架构模式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事务脚本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领域模型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服务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层模式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)  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）业务流程架构策略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）基于容器的业务逻辑架构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(EJB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和轻量级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以及容器提供的基础服务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）面向方面的业务架构和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AOP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技术在业务逻辑架构的应用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）状态管理架构策略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有状态和无状态服务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以及对可扩展性的影响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）业务逻辑的分布式架构策略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远程或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本地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同步或异步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）并发和同步架构模式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(Half-Sync/Half-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Async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Leader/Followers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Active Object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Monitor Object)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）基于中间件的业务逻辑架构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Corba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/Tuxedo/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MQSeries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/J2EE/.net)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典型案例分析：结合某银行交易系统分析业务逻辑架构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、数据存取（持久性）架构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）数据存取架构策略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对象和关系数据库的映射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）对象关系阻抗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/ORM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技术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数据映射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SQLMapper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）缓存技术在存取层的应用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缓存数据和数据库数据一致性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）分布式数据存取策略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读写分离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分布数据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异构数据存取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）数据同步和一致性策略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）数据访问层的性能考虑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）事务管理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本地事务和分布式事务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以及事务补偿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锁管理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悲观锁和乐观锁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典型案例分析：结合零售行业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POS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项目分析数据访问层的架构设计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、数据架构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）数据架构概述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）数据建模原则和优化策略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）数据分布策略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集中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归档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子集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,ETL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等模式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　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）数据复制和同步策略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）数据一致性和分布式事务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）大数据量数据库可扩展性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水平和垂直扩展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读写分离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以及单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表记录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过大拆分策略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）数据库集群规划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）分布式数据存取策略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跨多个库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可能数据库异构类型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）数据备份与恢复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）数据库性能规划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）数据安全策略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）与遗留系统的数据库兼容性考虑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结合电信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金融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零售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POS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项目实例分析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系统数据架构设计策略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、系统内部各组件或层之间通信架构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）系统通信设计原则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）通信机制和通信模式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）协议选择对性能的考虑　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）同步还是异步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）适配器策略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API/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文件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协议等适配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）通信接口设计策略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统一接口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业务分类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）数据传输形式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(DTO/XML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Extension/Explicit/Proxy/Dynamic/Batch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接口形式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结合项目实例分析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系统内部的通信设计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、系统与外部系统的接口架构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）系统接口设计策略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）点对点和基于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平台架构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）系统接口策略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基于文件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共享数据库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同步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RPC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或者异步消息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）系统接口安全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审计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稽核等架构策略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(5) 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结合某省电信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BSS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项目实例分析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系统接口架构策略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、系统基础服务组件架构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(1)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系统基础服务组件架构策略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）系统通用服务层与业务逻辑分离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）系统必备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种基础服务架构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异常处理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事务管理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缓存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工作流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校验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日志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定时触发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状态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消息通信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系统监控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配置管理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）业务通用服务架构实现策略</w:t>
            </w:r>
          </w:p>
          <w:p w:rsidR="00F8587B" w:rsidRDefault="00F8587B" w:rsidP="00487A06">
            <w:pPr>
              <w:widowControl/>
              <w:shd w:val="clear" w:color="auto" w:fill="FFFFFF"/>
              <w:spacing w:line="390" w:lineRule="atLeast"/>
              <w:jc w:val="left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(5) 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结合多个项目实例分析</w:t>
            </w:r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架构师如何</w:t>
            </w:r>
            <w:proofErr w:type="gramEnd"/>
            <w:r>
              <w:rPr>
                <w:rStyle w:val="a6"/>
                <w:rFonts w:ascii="Verdana" w:hAnsi="Verdana" w:cs="Verdana"/>
                <w:color w:val="444444"/>
                <w:kern w:val="0"/>
                <w:sz w:val="18"/>
                <w:szCs w:val="18"/>
              </w:rPr>
              <w:t>萃取基础服务组件和怎样设计实现</w:t>
            </w:r>
          </w:p>
        </w:tc>
      </w:tr>
      <w:tr w:rsidR="00F8587B" w:rsidTr="00F8587B">
        <w:trPr>
          <w:trHeight w:val="1951"/>
          <w:tblCellSpacing w:w="7" w:type="dxa"/>
          <w:jc w:val="center"/>
        </w:trPr>
        <w:tc>
          <w:tcPr>
            <w:tcW w:w="232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lastRenderedPageBreak/>
              <w:t>第九单元：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大型软件系统架构实践与剖析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该案例分别在以上各单元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结合主题进行介绍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)</w:t>
            </w:r>
          </w:p>
        </w:tc>
        <w:tc>
          <w:tcPr>
            <w:tcW w:w="7619" w:type="dxa"/>
            <w:shd w:val="clear" w:color="auto" w:fill="FFFFFF"/>
            <w:vAlign w:val="center"/>
          </w:tcPr>
          <w:p w:rsidR="00F8587B" w:rsidRDefault="00F8587B" w:rsidP="00487A06">
            <w:pPr>
              <w:pStyle w:val="a7"/>
              <w:widowControl/>
              <w:spacing w:before="0" w:beforeAutospacing="0" w:after="0" w:afterAutospacing="0" w:line="330" w:lineRule="atLeast"/>
            </w:pP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综合软件架构实践与剖析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以实际项目案例为背景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）电信行业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电信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97/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移动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BOSS/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电信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MBOSS/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经营分析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）金融行业（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银行企业信贷和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银行）软件架构案例研究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）政府行业（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社保和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税务）软件架构案例研究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）电力行业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(SG168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电网门户系统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）大型互联网系统架构案例研究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）邮政行业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(***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邮政项目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6"/>
                <w:rFonts w:ascii="Verdana" w:hAnsi="Verdana" w:cs="Verdana"/>
                <w:color w:val="444444"/>
                <w:sz w:val="18"/>
                <w:szCs w:val="18"/>
              </w:rPr>
              <w:t>案例研究</w:t>
            </w:r>
          </w:p>
        </w:tc>
      </w:tr>
    </w:tbl>
    <w:p w:rsid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E834AA" w:rsidRP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 w:rsidRPr="00E834AA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E834AA" w:rsidRDefault="00236A51" w:rsidP="00BE2481">
      <w:pPr>
        <w:jc w:val="center"/>
      </w:pPr>
      <w:r w:rsidRPr="00F8587B">
        <w:rPr>
          <w:rFonts w:ascii="宋体" w:hAnsi="宋体" w:hint="eastAsia"/>
          <w:b/>
          <w:sz w:val="28"/>
          <w:szCs w:val="28"/>
        </w:rPr>
        <w:t>“软件架构与案例分析最佳实践”高级工程师培训班</w:t>
      </w:r>
      <w:r w:rsidR="00E834AA">
        <w:rPr>
          <w:rFonts w:ascii="宋体" w:hAnsi="宋体" w:hint="eastAsia"/>
          <w:b/>
          <w:sz w:val="28"/>
          <w:szCs w:val="28"/>
        </w:rPr>
        <w:t>报名回执表</w:t>
      </w:r>
    </w:p>
    <w:p w:rsidR="00E834AA" w:rsidRDefault="00E834AA"/>
    <w:tbl>
      <w:tblPr>
        <w:tblW w:w="10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74"/>
        <w:gridCol w:w="1827"/>
        <w:gridCol w:w="1717"/>
        <w:gridCol w:w="730"/>
        <w:gridCol w:w="404"/>
        <w:gridCol w:w="2677"/>
      </w:tblGrid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29" w:type="dxa"/>
            <w:gridSpan w:val="6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478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818" w:type="dxa"/>
            <w:gridSpan w:val="3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right="42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71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firstLineChars="150" w:firstLine="42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7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1150"/>
          <w:jc w:val="center"/>
        </w:trPr>
        <w:tc>
          <w:tcPr>
            <w:tcW w:w="6982" w:type="dxa"/>
            <w:gridSpan w:val="5"/>
            <w:vAlign w:val="center"/>
          </w:tcPr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软博时代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行：招商银行北京陶然亭支行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帐    号：110914587710501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名：中</w:t>
            </w: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联软博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行：中国工商银行北京中关村支行</w:t>
            </w:r>
          </w:p>
          <w:p w:rsidR="00E834AA" w:rsidRPr="007D411C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proofErr w:type="gramStart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号：0200095609200088230</w:t>
            </w:r>
          </w:p>
        </w:tc>
        <w:tc>
          <w:tcPr>
            <w:tcW w:w="3081" w:type="dxa"/>
            <w:gridSpan w:val="2"/>
            <w:vAlign w:val="center"/>
          </w:tcPr>
          <w:p w:rsidR="00E834AA" w:rsidRPr="007D411C" w:rsidRDefault="00E834AA" w:rsidP="00580EC4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参会单位签字或盖章</w:t>
            </w:r>
          </w:p>
        </w:tc>
      </w:tr>
    </w:tbl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请于9月30日前发送邮件</w:t>
      </w:r>
      <w:proofErr w:type="gramStart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至协会</w:t>
      </w:r>
      <w:proofErr w:type="gramEnd"/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秘书处，开班前一周我们将发送报到通知，届时请注意查收。</w:t>
      </w:r>
    </w:p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联系人：叶馨，电话：66311548，传真：020-66311543，邮箱：</w:t>
      </w:r>
      <w:hyperlink r:id="rId9" w:tgtFrame="_blank" w:history="1">
        <w:r w:rsidRPr="00E834AA">
          <w:rPr>
            <w:rFonts w:ascii="仿宋_GB2312" w:eastAsia="仿宋_GB2312" w:hAnsi="宋体" w:hint="eastAsia"/>
            <w:bCs/>
            <w:color w:val="000000"/>
            <w:sz w:val="24"/>
            <w:szCs w:val="24"/>
          </w:rPr>
          <w:t>gzhea@vip.163.com</w:t>
        </w:r>
      </w:hyperlink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。</w:t>
      </w:r>
    </w:p>
    <w:p w:rsidR="00E834AA" w:rsidRDefault="00E834AA"/>
    <w:p w:rsidR="005F7600" w:rsidRPr="005F7600" w:rsidRDefault="005F7600" w:rsidP="005F7600"/>
    <w:sectPr w:rsidR="005F7600" w:rsidRPr="005F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4A" w:rsidRDefault="0036434A" w:rsidP="00F8587B">
      <w:r>
        <w:separator/>
      </w:r>
    </w:p>
  </w:endnote>
  <w:endnote w:type="continuationSeparator" w:id="0">
    <w:p w:rsidR="0036434A" w:rsidRDefault="0036434A" w:rsidP="00F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4A" w:rsidRDefault="0036434A" w:rsidP="00F8587B">
      <w:r>
        <w:separator/>
      </w:r>
    </w:p>
  </w:footnote>
  <w:footnote w:type="continuationSeparator" w:id="0">
    <w:p w:rsidR="0036434A" w:rsidRDefault="0036434A" w:rsidP="00F8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A"/>
    <w:rsid w:val="000C00F6"/>
    <w:rsid w:val="00236A51"/>
    <w:rsid w:val="0036434A"/>
    <w:rsid w:val="005F7600"/>
    <w:rsid w:val="009657AA"/>
    <w:rsid w:val="00BE2481"/>
    <w:rsid w:val="00C81ECE"/>
    <w:rsid w:val="00E834AA"/>
    <w:rsid w:val="00F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soa2010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2BCA-C95A-4A28-A1C4-B39F114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5</cp:revision>
  <dcterms:created xsi:type="dcterms:W3CDTF">2015-09-15T01:43:00Z</dcterms:created>
  <dcterms:modified xsi:type="dcterms:W3CDTF">2015-09-15T01:56:00Z</dcterms:modified>
</cp:coreProperties>
</file>