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4" w:rsidRDefault="00C03AD4" w:rsidP="00C03AD4">
      <w:pPr>
        <w:spacing w:line="300" w:lineRule="exact"/>
      </w:pPr>
    </w:p>
    <w:p w:rsidR="00C03AD4" w:rsidRDefault="00C03AD4" w:rsidP="00C03AD4">
      <w:pPr>
        <w:spacing w:line="360" w:lineRule="exact"/>
        <w:rPr>
          <w:szCs w:val="32"/>
        </w:rPr>
      </w:pPr>
      <w:r>
        <w:rPr>
          <w:szCs w:val="32"/>
        </w:rPr>
        <w:t>附件</w:t>
      </w:r>
      <w:r>
        <w:rPr>
          <w:rFonts w:hint="eastAsia"/>
          <w:szCs w:val="32"/>
        </w:rPr>
        <w:t>2</w:t>
      </w:r>
    </w:p>
    <w:p w:rsidR="00757E57" w:rsidRDefault="00C03AD4" w:rsidP="00C03AD4">
      <w:pPr>
        <w:spacing w:line="600" w:lineRule="exact"/>
        <w:jc w:val="center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广州南沙人工智能产业发展</w:t>
      </w:r>
    </w:p>
    <w:p w:rsidR="00C03AD4" w:rsidRDefault="00C03AD4" w:rsidP="00C03AD4">
      <w:pPr>
        <w:spacing w:line="600" w:lineRule="exact"/>
        <w:jc w:val="center"/>
      </w:pPr>
      <w:r>
        <w:rPr>
          <w:rFonts w:eastAsia="方正小标宋_GBK" w:hint="eastAsia"/>
          <w:sz w:val="36"/>
          <w:szCs w:val="36"/>
        </w:rPr>
        <w:t>2018</w:t>
      </w:r>
      <w:r>
        <w:rPr>
          <w:rFonts w:eastAsia="方正小标宋_GBK" w:hint="eastAsia"/>
          <w:sz w:val="36"/>
          <w:szCs w:val="36"/>
        </w:rPr>
        <w:t>年重点应用领域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1764"/>
        <w:gridCol w:w="6901"/>
      </w:tblGrid>
      <w:tr w:rsidR="00C03AD4" w:rsidTr="00043632">
        <w:trPr>
          <w:trHeight w:val="605"/>
          <w:tblHeader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序号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应用领域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rFonts w:eastAsia="黑体" w:hAnsi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应用说明</w:t>
            </w:r>
          </w:p>
        </w:tc>
      </w:tr>
      <w:tr w:rsidR="00C03AD4" w:rsidTr="00043632">
        <w:trPr>
          <w:trHeight w:val="1108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平安城市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具体支持人工智能技术在城市安全防控领域的应用。完善城市安全立体防控网络建设，优化城市重点公共场所物联网监控设备布局，增强维稳处突保障能力。</w:t>
            </w:r>
          </w:p>
        </w:tc>
      </w:tr>
      <w:tr w:rsidR="00C03AD4" w:rsidTr="00043632">
        <w:trPr>
          <w:trHeight w:val="801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智能网联汽车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人工智能技术在智能网联汽车上的创新和应用。</w:t>
            </w:r>
          </w:p>
        </w:tc>
      </w:tr>
      <w:tr w:rsidR="00C03AD4" w:rsidTr="00043632">
        <w:trPr>
          <w:trHeight w:val="789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智慧交通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支持人工智能技术在道路交通领域的各类应用项目和示范项目</w:t>
            </w:r>
          </w:p>
        </w:tc>
      </w:tr>
      <w:tr w:rsidR="00C03AD4" w:rsidTr="00043632">
        <w:trPr>
          <w:trHeight w:val="934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智慧教育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持企业推出满足教育要求的各类创新应用，鼓励采用人工智能技术推动我区教育事业发展。探索开展精准教学、个性化学习、实时答疑等智能化服务，打造集办公、管理、资源、教学、考评等方面于一体的智能化教育体系。</w:t>
            </w:r>
          </w:p>
        </w:tc>
      </w:tr>
      <w:tr w:rsidR="00C03AD4" w:rsidTr="00043632">
        <w:trPr>
          <w:trHeight w:val="1118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卫生医疗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持企业推出卫生医疗领域的人工智能产品，鼓励在我区实施与卫生医疗相关的人工智能产品应用示范。建设健康医疗大数据中心，推进影像自动读片、智能辅助诊疗、电子病历智能语音录入等产品和技术的应用。</w:t>
            </w:r>
          </w:p>
        </w:tc>
      </w:tr>
      <w:tr w:rsidR="00C03AD4" w:rsidTr="00043632">
        <w:trPr>
          <w:trHeight w:val="720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智能港口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支持人工智能技术在港口生产中的创新和应用。</w:t>
            </w:r>
          </w:p>
        </w:tc>
      </w:tr>
      <w:tr w:rsidR="00C03AD4" w:rsidTr="00043632">
        <w:trPr>
          <w:trHeight w:val="837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城市治理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利用人工智能技术提升城市治理水平。构建城市大脑平台，利用丰富的城市数据资源，对城市进行全局的即时分析，用城市的数据资源有效调配公共资源，实现城市的精细化、智能化治理，推动城市可持续发展。</w:t>
            </w:r>
          </w:p>
        </w:tc>
      </w:tr>
      <w:tr w:rsidR="00C03AD4" w:rsidTr="00043632">
        <w:trPr>
          <w:trHeight w:val="837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安全生产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利用人工智能技术促进安全生产。</w:t>
            </w:r>
          </w:p>
        </w:tc>
      </w:tr>
      <w:tr w:rsidR="00C03AD4" w:rsidTr="00043632">
        <w:trPr>
          <w:trHeight w:val="837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智慧政务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利用人工智能技术提高政务服务水平。</w:t>
            </w:r>
          </w:p>
        </w:tc>
      </w:tr>
      <w:tr w:rsidR="00C03AD4" w:rsidTr="00043632">
        <w:trPr>
          <w:trHeight w:val="837"/>
          <w:jc w:val="center"/>
        </w:trPr>
        <w:tc>
          <w:tcPr>
            <w:tcW w:w="801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64" w:type="dxa"/>
            <w:vAlign w:val="center"/>
          </w:tcPr>
          <w:p w:rsidR="00C03AD4" w:rsidRDefault="00C03AD4" w:rsidP="0004363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城市规划</w:t>
            </w:r>
          </w:p>
        </w:tc>
        <w:tc>
          <w:tcPr>
            <w:tcW w:w="6901" w:type="dxa"/>
            <w:vAlign w:val="center"/>
          </w:tcPr>
          <w:p w:rsidR="00C03AD4" w:rsidRDefault="00C03AD4" w:rsidP="00043632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利用人工智能技术辅助城市规划。</w:t>
            </w:r>
          </w:p>
        </w:tc>
      </w:tr>
    </w:tbl>
    <w:p w:rsidR="00C03AD4" w:rsidRDefault="00C03AD4" w:rsidP="00C03AD4">
      <w:pPr>
        <w:pStyle w:val="New"/>
        <w:snapToGrid w:val="0"/>
        <w:jc w:val="left"/>
      </w:pPr>
    </w:p>
    <w:p w:rsidR="00C03AD4" w:rsidRDefault="00C03AD4" w:rsidP="00C03AD4"/>
    <w:p w:rsidR="00D7386A" w:rsidRPr="00C03AD4" w:rsidRDefault="00D7386A"/>
    <w:sectPr w:rsidR="00D7386A" w:rsidRPr="00C03A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AD4"/>
    <w:rsid w:val="00757E57"/>
    <w:rsid w:val="00C03AD4"/>
    <w:rsid w:val="00D7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C03A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您的公司名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2018-06-19T09:08:00Z</dcterms:created>
  <dcterms:modified xsi:type="dcterms:W3CDTF">2018-06-19T09:08:00Z</dcterms:modified>
</cp:coreProperties>
</file>