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eastAsia="zh-CN" w:bidi="ar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2018年工业转型升级（部门预算）</w:t>
      </w:r>
      <w:r>
        <w:rPr>
          <w:rFonts w:hint="eastAsia" w:ascii="Times New Roman" w:hAnsi="Times New Roman" w:eastAsia="华文中宋" w:cs="Times New Roman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项目基本情况表</w:t>
      </w:r>
    </w:p>
    <w:tbl>
      <w:tblPr>
        <w:tblStyle w:val="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532"/>
        <w:gridCol w:w="440"/>
        <w:gridCol w:w="391"/>
        <w:gridCol w:w="743"/>
        <w:gridCol w:w="852"/>
        <w:gridCol w:w="141"/>
        <w:gridCol w:w="87"/>
        <w:gridCol w:w="1673"/>
        <w:gridCol w:w="224"/>
        <w:gridCol w:w="60"/>
        <w:gridCol w:w="147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承担单位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67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申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负责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26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服务行业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项目核准/备案文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件名称</w:t>
            </w:r>
          </w:p>
        </w:tc>
        <w:tc>
          <w:tcPr>
            <w:tcW w:w="67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项目核准/备案文号</w:t>
            </w:r>
          </w:p>
        </w:tc>
        <w:tc>
          <w:tcPr>
            <w:tcW w:w="26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项目实施起止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项目形象进度（%）</w:t>
            </w:r>
          </w:p>
        </w:tc>
        <w:tc>
          <w:tcPr>
            <w:tcW w:w="26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项目建设地址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23" w:type="dxa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固定资产投资（万元）</w:t>
            </w:r>
          </w:p>
        </w:tc>
        <w:tc>
          <w:tcPr>
            <w:tcW w:w="167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铺底流动资金（万元）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银行贷款（万元）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23" w:type="dxa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自有资金（万元）</w:t>
            </w:r>
          </w:p>
        </w:tc>
        <w:tc>
          <w:tcPr>
            <w:tcW w:w="167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8"/>
                <w:szCs w:val="18"/>
              </w:rPr>
              <w:t>其他资金（万元）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（二）项目的必要性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介绍项目实施的背景和目标，实施后解决的关键技术和行业问题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>，项目的主要技术路径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（三）项目的内容</w:t>
            </w:r>
          </w:p>
        </w:tc>
        <w:tc>
          <w:tcPr>
            <w:tcW w:w="63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>包括研发环境、生产（服务）环境、测试环境、配套条件等建设内容；产品和工艺（应用）技术方案、项目技术研发内容、创新点和优劣势分析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（四）项目分年度计划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实施进度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（五）实施后预计效果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新增销售收入（万元）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新增利润（万元）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新增出口创汇（万美元）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新增就业（人）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（六）项目团队成员基本情况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姓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最高学历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毕业学校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专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业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项目负责人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项目骨干成员1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项目骨干成员2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（七）推荐单位意见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894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经审核，本项目真实、合规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18"/>
                <w:szCs w:val="18"/>
                <w:lang w:eastAsia="zh-CN"/>
              </w:rPr>
              <w:t>工业转型升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  <w:lang w:eastAsia="zh-CN"/>
              </w:rPr>
              <w:t>级资金支持范围，符合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</w:rPr>
              <w:t>201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</w:rPr>
              <w:t>年工业转型升级重点任务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</w:rPr>
              <w:t>要求，与核准/备案文件项目相关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</w:rPr>
              <w:t>予以推荐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18"/>
                <w:szCs w:val="18"/>
              </w:rPr>
              <w:t xml:space="preserve">                                                               推荐单位（盖章）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bCs/>
          <w:sz w:val="16"/>
          <w:szCs w:val="18"/>
        </w:rPr>
        <w:t>注：本表如有多页，推荐单位须逐页盖章</w:t>
      </w:r>
    </w:p>
    <w:sectPr>
      <w:pgSz w:w="11906" w:h="16838"/>
      <w:pgMar w:top="1440" w:right="1474" w:bottom="1440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566"/>
    <w:multiLevelType w:val="singleLevel"/>
    <w:tmpl w:val="5B5935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9512D"/>
    <w:rsid w:val="04ED286D"/>
    <w:rsid w:val="126953A8"/>
    <w:rsid w:val="175DF5AF"/>
    <w:rsid w:val="1A6F094D"/>
    <w:rsid w:val="1AF03171"/>
    <w:rsid w:val="1D255597"/>
    <w:rsid w:val="284025CD"/>
    <w:rsid w:val="3B772B63"/>
    <w:rsid w:val="5EFD0A0A"/>
    <w:rsid w:val="639B3662"/>
    <w:rsid w:val="664F4B54"/>
    <w:rsid w:val="7DFFC0DC"/>
    <w:rsid w:val="AEFFE2D8"/>
    <w:rsid w:val="BFFF7382"/>
    <w:rsid w:val="D5FFD5E3"/>
    <w:rsid w:val="DF7F1CB1"/>
    <w:rsid w:val="DFD9512D"/>
    <w:rsid w:val="EEF3639E"/>
    <w:rsid w:val="FEFF9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2018-07-13T03:33:00Z</dcterms:created>
  <dc:creator>高鹏</dc:creator>
  <cp:lastModifiedBy>敏子</cp:lastModifiedBy>
  <cp:lastPrinted>2018-07-26T01:03:30Z</cp:lastPrinted>
  <dcterms:modified xsi:type="dcterms:W3CDTF">2018-08-16T06:58:04Z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