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附件4：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“粤港澳大湾区绿色融资租赁论坛”</w:t>
      </w:r>
    </w:p>
    <w:p>
      <w:pPr>
        <w:adjustRightInd w:val="0"/>
        <w:snapToGrid w:val="0"/>
        <w:spacing w:line="440" w:lineRule="exac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p>
      <w:pPr>
        <w:adjustRightInd w:val="0"/>
        <w:snapToGrid w:val="0"/>
        <w:spacing w:line="400" w:lineRule="exact"/>
        <w:ind w:firstLine="1687" w:firstLine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间</w:t>
      </w:r>
      <w:r>
        <w:rPr>
          <w:rFonts w:hint="eastAsia" w:ascii="仿宋_GB2312" w:hAnsi="仿宋_GB2312" w:eastAsia="仿宋_GB2312" w:cs="仿宋_GB2312"/>
          <w:sz w:val="28"/>
          <w:szCs w:val="28"/>
        </w:rPr>
        <w:t>：2019年3月21日14:00-17:30</w:t>
      </w:r>
    </w:p>
    <w:p>
      <w:pPr>
        <w:adjustRightInd w:val="0"/>
        <w:snapToGrid w:val="0"/>
        <w:spacing w:line="400" w:lineRule="exact"/>
        <w:ind w:firstLine="1687" w:firstLineChars="600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南沙大酒店一楼金莲宴会厅</w:t>
      </w:r>
    </w:p>
    <w:tbl>
      <w:tblPr>
        <w:tblStyle w:val="3"/>
        <w:tblpPr w:leftFromText="180" w:rightFromText="180" w:vertAnchor="text" w:horzAnchor="page" w:tblpX="1042" w:tblpY="88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75"/>
        <w:gridCol w:w="2041"/>
        <w:gridCol w:w="3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论坛晚宴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□参加□不参加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前往方式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□统一乘车  □自驾车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回程方式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□统一乘车  □自驾车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1E8"/>
    <w:rsid w:val="003141E8"/>
    <w:rsid w:val="00607618"/>
    <w:rsid w:val="20431DD1"/>
    <w:rsid w:val="318F3B69"/>
    <w:rsid w:val="4C5A1381"/>
    <w:rsid w:val="628646DE"/>
    <w:rsid w:val="62F5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63</Characters>
  <Lines>1</Lines>
  <Paragraphs>1</Paragraphs>
  <TotalTime>2</TotalTime>
  <ScaleCrop>false</ScaleCrop>
  <LinksUpToDate>false</LinksUpToDate>
  <CharactersWithSpaces>164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  cobain.</cp:lastModifiedBy>
  <dcterms:modified xsi:type="dcterms:W3CDTF">2019-03-12T02:14:20Z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